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5" w:rsidRPr="00AF0A65" w:rsidRDefault="00AF0A65" w:rsidP="00AF0A6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PE"/>
        </w:rPr>
      </w:pPr>
      <w:r w:rsidRPr="00AF0A65">
        <w:rPr>
          <w:rFonts w:ascii="Arial" w:eastAsia="Times New Roman" w:hAnsi="Arial" w:cs="Arial"/>
          <w:b/>
          <w:bCs/>
          <w:lang w:val="es-PE"/>
        </w:rPr>
        <w:t xml:space="preserve">PAGOS A AUTORIDADES GUBERNAMENTALES 2010 </w:t>
      </w:r>
    </w:p>
    <w:p w:rsidR="00AF0A65" w:rsidRPr="00AF0A65" w:rsidRDefault="00AF0A65" w:rsidP="00AF0A6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PE"/>
        </w:rPr>
      </w:pPr>
    </w:p>
    <w:p w:rsidR="00AF0A65" w:rsidRPr="00AF0A65" w:rsidRDefault="00AF0A65" w:rsidP="00AF0A65">
      <w:pPr>
        <w:spacing w:after="0" w:line="240" w:lineRule="auto"/>
        <w:jc w:val="both"/>
        <w:rPr>
          <w:rFonts w:ascii="Arial" w:eastAsia="Times New Roman" w:hAnsi="Arial" w:cs="Arial"/>
          <w:lang w:val="es-PE"/>
        </w:rPr>
      </w:pPr>
      <w:r w:rsidRPr="00AF0A65">
        <w:rPr>
          <w:rFonts w:ascii="Arial" w:eastAsia="Times New Roman" w:hAnsi="Arial" w:cs="Arial"/>
          <w:lang w:val="es-PE"/>
        </w:rPr>
        <w:t>De acuerdo a las obligaciones adquiridas mediante contratos de financiamiento internacional, cumplimos con informar que los pagos de PERU LNG SRL a Autoridades Gubernamentales durante el Año Fiscal 2010, ascienden a USD 28</w:t>
      </w:r>
      <w:proofErr w:type="gramStart"/>
      <w:r w:rsidRPr="00AF0A65">
        <w:rPr>
          <w:rFonts w:ascii="Arial" w:eastAsia="Times New Roman" w:hAnsi="Arial" w:cs="Arial"/>
          <w:lang w:val="es-PE"/>
        </w:rPr>
        <w:t>,105,429</w:t>
      </w:r>
      <w:proofErr w:type="gramEnd"/>
      <w:r w:rsidRPr="00AF0A65">
        <w:rPr>
          <w:rFonts w:ascii="Arial" w:eastAsia="Times New Roman" w:hAnsi="Arial" w:cs="Arial"/>
          <w:lang w:val="es-PE"/>
        </w:rPr>
        <w:t>. El detalle a continuación:</w:t>
      </w:r>
    </w:p>
    <w:p w:rsidR="00AF0A65" w:rsidRPr="00AF0A65" w:rsidRDefault="00AF0A65" w:rsidP="00AF0A65">
      <w:pPr>
        <w:spacing w:after="0" w:line="240" w:lineRule="auto"/>
        <w:jc w:val="both"/>
        <w:rPr>
          <w:rFonts w:ascii="Arial" w:eastAsia="Times New Roman" w:hAnsi="Arial" w:cs="Arial"/>
          <w:lang w:val="es-PE"/>
        </w:rPr>
      </w:pPr>
    </w:p>
    <w:tbl>
      <w:tblPr>
        <w:tblW w:w="3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2199"/>
      </w:tblGrid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E"/>
              </w:rPr>
            </w:pPr>
            <w:r w:rsidRPr="00AF0A65">
              <w:rPr>
                <w:rFonts w:ascii="Arial" w:eastAsia="Times New Roman" w:hAnsi="Arial" w:cs="Arial"/>
                <w:lang w:val="es-P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USD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IMPUESTOS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26,584,751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 xml:space="preserve">IGV </w:t>
            </w:r>
            <w:proofErr w:type="spellStart"/>
            <w:r w:rsidRPr="00AF0A65">
              <w:rPr>
                <w:rFonts w:ascii="Arial" w:eastAsia="Times New Roman" w:hAnsi="Arial" w:cs="Arial"/>
                <w:b/>
                <w:bCs/>
              </w:rPr>
              <w:t>neto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12,391,989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ADVALOREM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14,192,762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MUNICIPALIDADES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1,474,921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  <w:bookmarkStart w:id="0" w:name="_GoBack"/>
        <w:bookmarkEnd w:id="0"/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OTROS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45,757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</w:rPr>
              <w:t> </w:t>
            </w:r>
          </w:p>
        </w:tc>
      </w:tr>
      <w:tr w:rsidR="00AF0A65" w:rsidRPr="00AF0A6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A65" w:rsidRPr="00AF0A65" w:rsidRDefault="00AF0A65" w:rsidP="00AF0A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F0A65">
              <w:rPr>
                <w:rFonts w:ascii="Arial" w:eastAsia="Times New Roman" w:hAnsi="Arial" w:cs="Arial"/>
                <w:b/>
                <w:bCs/>
              </w:rPr>
              <w:t>28,105,429</w:t>
            </w:r>
          </w:p>
        </w:tc>
      </w:tr>
    </w:tbl>
    <w:p w:rsidR="00AF0A65" w:rsidRPr="00AF0A65" w:rsidRDefault="00AF0A65" w:rsidP="00AF0A65">
      <w:pPr>
        <w:spacing w:after="0" w:line="240" w:lineRule="auto"/>
        <w:jc w:val="both"/>
        <w:rPr>
          <w:rFonts w:ascii="Arial" w:eastAsia="Times New Roman" w:hAnsi="Arial" w:cs="Arial"/>
          <w:lang w:val="es-PE"/>
        </w:rPr>
      </w:pPr>
    </w:p>
    <w:p w:rsidR="00AF0A65" w:rsidRPr="00AF0A65" w:rsidRDefault="00AF0A65" w:rsidP="00AF0A65">
      <w:pPr>
        <w:spacing w:after="0" w:line="240" w:lineRule="auto"/>
        <w:jc w:val="both"/>
        <w:rPr>
          <w:rFonts w:ascii="Arial" w:eastAsia="Times New Roman" w:hAnsi="Arial" w:cs="Arial"/>
          <w:lang w:val="es-PE"/>
        </w:rPr>
      </w:pPr>
      <w:r w:rsidRPr="00AF0A65">
        <w:rPr>
          <w:rFonts w:ascii="Arial" w:eastAsia="Times New Roman" w:hAnsi="Arial" w:cs="Arial"/>
          <w:lang w:val="es-PE"/>
        </w:rPr>
        <w:t>El sustento documentario se mantiene en las oficinas de PERU LNG en Av. Víctor Andrés Belaúnde 147, Vía Real 185, Torre Real 12, Of. 105, San Isidro, Lima.</w:t>
      </w:r>
    </w:p>
    <w:p w:rsidR="00FA15C6" w:rsidRPr="00AF0A65" w:rsidRDefault="00AF0A65" w:rsidP="00AF0A65">
      <w:pPr>
        <w:spacing w:after="0" w:line="240" w:lineRule="auto"/>
        <w:rPr>
          <w:rFonts w:ascii="Arial" w:hAnsi="Arial" w:cs="Arial"/>
          <w:lang w:val="es-PE"/>
        </w:rPr>
      </w:pPr>
    </w:p>
    <w:sectPr w:rsidR="00FA15C6" w:rsidRPr="00AF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5"/>
    <w:rsid w:val="001D0471"/>
    <w:rsid w:val="004235C0"/>
    <w:rsid w:val="005665C7"/>
    <w:rsid w:val="00973D8D"/>
    <w:rsid w:val="00A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AF0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43D95"/>
      <w:sz w:val="21"/>
      <w:szCs w:val="21"/>
    </w:rPr>
  </w:style>
  <w:style w:type="paragraph" w:customStyle="1" w:styleId="style6">
    <w:name w:val="style6"/>
    <w:basedOn w:val="Normal"/>
    <w:rsid w:val="00AF0A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AF0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43D95"/>
      <w:sz w:val="21"/>
      <w:szCs w:val="21"/>
    </w:rPr>
  </w:style>
  <w:style w:type="paragraph" w:customStyle="1" w:styleId="style6">
    <w:name w:val="style6"/>
    <w:basedOn w:val="Normal"/>
    <w:rsid w:val="00AF0A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LNG S.R.L.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Rivera</dc:creator>
  <cp:lastModifiedBy>Sara Rivera</cp:lastModifiedBy>
  <cp:revision>1</cp:revision>
  <dcterms:created xsi:type="dcterms:W3CDTF">2016-01-21T17:41:00Z</dcterms:created>
  <dcterms:modified xsi:type="dcterms:W3CDTF">2016-01-21T17:44:00Z</dcterms:modified>
</cp:coreProperties>
</file>